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6D79C9"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006D79C9">
              <w:rPr>
                <w:b/>
                <w:u w:val="single"/>
              </w:rPr>
              <w:t xml:space="preserve"> </w:t>
            </w:r>
            <w:r w:rsidR="00912645">
              <w:rPr>
                <w:b/>
                <w:u w:val="single"/>
              </w:rPr>
              <w:t xml:space="preserve"> </w:t>
            </w:r>
            <w:r>
              <w:rPr>
                <w:b/>
                <w:u w:val="single"/>
              </w:rPr>
              <w:t xml:space="preserve"> </w:t>
            </w:r>
            <w:r>
              <w:rPr>
                <w:b/>
              </w:rPr>
              <w:t>"</w:t>
            </w:r>
            <w:r w:rsidRPr="00D207B3">
              <w:rPr>
                <w:b/>
              </w:rPr>
              <w:t xml:space="preserve">   </w:t>
            </w:r>
            <w:r w:rsidR="006D79C9">
              <w:rPr>
                <w:b/>
              </w:rPr>
              <w:t xml:space="preserve">" </w:t>
            </w:r>
            <w:r w:rsidR="00912645">
              <w:rPr>
                <w:b/>
              </w:rPr>
              <w:t xml:space="preserve">. </w:t>
            </w:r>
            <w:r>
              <w:rPr>
                <w:b/>
              </w:rPr>
              <w:t>20</w:t>
            </w:r>
            <w:r w:rsidR="000402C4" w:rsidRPr="00D207B3">
              <w:rPr>
                <w:b/>
              </w:rPr>
              <w:t>2</w:t>
            </w:r>
            <w:r w:rsidR="00F5505D">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EB5176" w:rsidRDefault="006D79C9" w:rsidP="00D207B3">
      <w:pPr>
        <w:spacing w:after="0" w:line="240" w:lineRule="auto"/>
        <w:ind w:firstLine="720"/>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Psi 1106</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Pr="006D79C9" w:rsidRDefault="00577EAE" w:rsidP="006D79C9">
      <w:pPr>
        <w:jc w:val="center"/>
        <w:rPr>
          <w:rFonts w:ascii="Times New Roman" w:hAnsi="Times New Roman" w:cs="Times New Roman"/>
          <w:b/>
          <w:lang w:val="kk-KZ"/>
        </w:rPr>
      </w:pPr>
      <w:r w:rsidRPr="006D79C9">
        <w:rPr>
          <w:rFonts w:ascii="Times New Roman" w:hAnsi="Times New Roman" w:cs="Times New Roman"/>
          <w:b/>
          <w:lang w:val="kk-KZ" w:eastAsia="en-US"/>
        </w:rPr>
        <w:t>Мамандықтар</w:t>
      </w:r>
      <w:r w:rsidR="00671510" w:rsidRPr="006D79C9">
        <w:rPr>
          <w:rFonts w:ascii="Times New Roman" w:hAnsi="Times New Roman" w:cs="Times New Roman"/>
          <w:b/>
          <w:lang w:val="kk-KZ"/>
        </w:rPr>
        <w:t xml:space="preserve">:  </w:t>
      </w:r>
      <w:r w:rsidR="00D207B3" w:rsidRPr="006D79C9">
        <w:rPr>
          <w:rFonts w:ascii="Times New Roman" w:hAnsi="Times New Roman" w:cs="Times New Roman"/>
          <w:lang w:val="kk-KZ"/>
        </w:rPr>
        <w:t xml:space="preserve"> </w:t>
      </w:r>
      <w:r w:rsidR="006D79C9" w:rsidRPr="00146149">
        <w:rPr>
          <w:rFonts w:ascii="Times New Roman" w:hAnsi="Times New Roman" w:cs="Times New Roman"/>
          <w:sz w:val="20"/>
          <w:szCs w:val="20"/>
          <w:lang w:val="kk-KZ"/>
        </w:rPr>
        <w:t xml:space="preserve">6B02301 «Шетел филологиясы» (шығыс тілдері), 6B02302 «Аударма ісі» (шығыс тілдері), 6B02304 «Аударма ісі» (батыс тілдері), 6B02305 «Қазақ филологиясы»,  6B02306 «Әдебиеттану»,  6B02313 «Қолданбалы қазақ тілі», 6B03104 «Халықаралық қатынастар»  6B04104 «Әлемдік экономика», 6B04201 «Халықаралық құқық», </w:t>
      </w:r>
      <w:r w:rsidR="00146149" w:rsidRPr="00146149">
        <w:rPr>
          <w:rFonts w:ascii="Times New Roman" w:hAnsi="Times New Roman" w:cs="Times New Roman"/>
          <w:sz w:val="20"/>
          <w:szCs w:val="20"/>
          <w:lang w:val="kk-KZ"/>
        </w:rPr>
        <w:t>6B04201 «Халықаралық құқық», 6B02311 «Халықаралық қатынастар және құқықтық саласындағы  аударма», 6B11301 «Логистика»</w:t>
      </w:r>
      <w:r w:rsidR="00146149">
        <w:rPr>
          <w:sz w:val="20"/>
          <w:szCs w:val="20"/>
          <w:lang w:val="kk-KZ"/>
        </w:rPr>
        <w:t xml:space="preserve"> </w:t>
      </w:r>
      <w:r w:rsidR="00671510" w:rsidRPr="006D79C9">
        <w:rPr>
          <w:rFonts w:ascii="Times New Roman" w:hAnsi="Times New Roman" w:cs="Times New Roman"/>
          <w:lang w:val="kk-KZ"/>
        </w:rPr>
        <w:t xml:space="preserve">білім беру бағдарламалары </w:t>
      </w:r>
      <w:r w:rsidR="00671510" w:rsidRPr="006D79C9">
        <w:rPr>
          <w:rFonts w:ascii="Times New Roman" w:hAnsi="Times New Roman" w:cs="Times New Roman"/>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6D79C9">
        <w:rPr>
          <w:rFonts w:ascii="Times New Roman" w:hAnsi="Times New Roman" w:cs="Times New Roman"/>
          <w:b/>
          <w:sz w:val="24"/>
          <w:szCs w:val="24"/>
          <w:lang w:val="kk-KZ" w:eastAsia="en-US"/>
        </w:rPr>
        <w:t>3</w:t>
      </w:r>
      <w:r w:rsidR="00577EAE">
        <w:rPr>
          <w:rFonts w:ascii="Times New Roman" w:hAnsi="Times New Roman" w:cs="Times New Roman"/>
          <w:b/>
          <w:sz w:val="24"/>
          <w:szCs w:val="24"/>
          <w:lang w:val="kk-KZ" w:eastAsia="en-US"/>
        </w:rPr>
        <w:t>-202</w:t>
      </w:r>
      <w:r w:rsidR="006D79C9">
        <w:rPr>
          <w:rFonts w:ascii="Times New Roman" w:hAnsi="Times New Roman" w:cs="Times New Roman"/>
          <w:b/>
          <w:sz w:val="24"/>
          <w:szCs w:val="24"/>
          <w:lang w:val="kk-KZ" w:eastAsia="en-US"/>
        </w:rPr>
        <w:t>4</w:t>
      </w:r>
      <w:r w:rsidR="00577EAE">
        <w:rPr>
          <w:rFonts w:ascii="Times New Roman" w:hAnsi="Times New Roman" w:cs="Times New Roman"/>
          <w:b/>
          <w:sz w:val="24"/>
          <w:szCs w:val="24"/>
          <w:lang w:val="kk-KZ" w:eastAsia="en-US"/>
        </w:rPr>
        <w:t xml:space="preserve"> оқу жылы</w:t>
      </w: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6D79C9">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sidR="006D79C9">
        <w:rPr>
          <w:b/>
          <w:bCs/>
          <w:sz w:val="24"/>
          <w:szCs w:val="24"/>
          <w:lang w:val="kk-KZ"/>
        </w:rPr>
        <w:t>3</w:t>
      </w:r>
      <w:r w:rsidR="00EB5176">
        <w:rPr>
          <w:b/>
          <w:bCs/>
          <w:sz w:val="24"/>
          <w:szCs w:val="24"/>
          <w:lang w:val="kk-KZ"/>
        </w:rPr>
        <w:t xml:space="preserve"> ж.</w:t>
      </w:r>
    </w:p>
    <w:p w:rsidR="00D207B3" w:rsidRPr="00146149" w:rsidRDefault="00EB5176" w:rsidP="006D79C9">
      <w:pPr>
        <w:jc w:val="center"/>
        <w:rPr>
          <w:rFonts w:ascii="Times New Roman" w:hAnsi="Times New Roman" w:cs="Times New Roman"/>
          <w:b/>
          <w:i/>
          <w:sz w:val="24"/>
          <w:szCs w:val="24"/>
          <w:lang w:val="kk-KZ"/>
        </w:rPr>
      </w:pPr>
      <w:r w:rsidRPr="00146149">
        <w:rPr>
          <w:rFonts w:ascii="Times New Roman" w:hAnsi="Times New Roman" w:cs="Times New Roman"/>
          <w:sz w:val="24"/>
          <w:szCs w:val="24"/>
          <w:lang w:val="kk-KZ"/>
        </w:rPr>
        <w:lastRenderedPageBreak/>
        <w:t>ПОӘК</w:t>
      </w:r>
      <w:r w:rsidR="006726D0" w:rsidRPr="00146149">
        <w:rPr>
          <w:rFonts w:ascii="Times New Roman" w:hAnsi="Times New Roman" w:cs="Times New Roman"/>
          <w:sz w:val="24"/>
          <w:szCs w:val="24"/>
          <w:lang w:val="kk-KZ"/>
        </w:rPr>
        <w:t xml:space="preserve"> </w:t>
      </w:r>
      <w:r w:rsidR="006D79C9" w:rsidRPr="00146149">
        <w:rPr>
          <w:rFonts w:ascii="Times New Roman" w:hAnsi="Times New Roman" w:cs="Times New Roman"/>
          <w:sz w:val="24"/>
          <w:szCs w:val="24"/>
          <w:lang w:val="kk-KZ"/>
        </w:rPr>
        <w:t xml:space="preserve">6B02301 «Шетел филологиясы» (шығыс тілдері), 6B02302 «Аударма ісі» (шығыс тілдері), 6B02304 «Аударма ісі» (батыс тілдері), 6B02305 «Қазақ филологиясы»,  6B02306 «Әдебиеттану»,  6B02313 «Қолданбалы қазақ тілі», 6B03104 «Халықаралық қатынастар»  6B04104 «Әлемдік экономика», 6B04201 «Халықаралық құқық», </w:t>
      </w:r>
      <w:r w:rsidR="00146149" w:rsidRPr="00146149">
        <w:rPr>
          <w:rFonts w:ascii="Times New Roman" w:hAnsi="Times New Roman" w:cs="Times New Roman"/>
          <w:sz w:val="24"/>
          <w:szCs w:val="24"/>
          <w:lang w:val="kk-KZ"/>
        </w:rPr>
        <w:t>6B04201 «Халықаралық құқық», 6B02311 «Халықаралық қатынастар және құқықтық саласындағы  аударма», 6B11301 «Логистика»</w:t>
      </w:r>
      <w:r w:rsidRPr="00146149">
        <w:rPr>
          <w:rFonts w:ascii="Times New Roman" w:hAnsi="Times New Roman" w:cs="Times New Roman"/>
          <w:sz w:val="24"/>
          <w:szCs w:val="24"/>
          <w:lang w:val="kk-KZ"/>
        </w:rPr>
        <w:t xml:space="preserve"> </w:t>
      </w:r>
      <w:r w:rsidR="004E055A" w:rsidRPr="00146149">
        <w:rPr>
          <w:rFonts w:ascii="Times New Roman" w:hAnsi="Times New Roman" w:cs="Times New Roman"/>
          <w:sz w:val="24"/>
          <w:szCs w:val="24"/>
          <w:lang w:val="kk-KZ"/>
        </w:rPr>
        <w:t>«білім беру бағдарламалары</w:t>
      </w:r>
      <w:r w:rsidR="006726D0" w:rsidRPr="00146149">
        <w:rPr>
          <w:rFonts w:ascii="Times New Roman" w:hAnsi="Times New Roman" w:cs="Times New Roman"/>
          <w:sz w:val="24"/>
          <w:szCs w:val="24"/>
          <w:lang w:val="kk-KZ"/>
        </w:rPr>
        <w:t xml:space="preserve"> б</w:t>
      </w:r>
      <w:r w:rsidR="004E055A" w:rsidRPr="00146149">
        <w:rPr>
          <w:rFonts w:ascii="Times New Roman" w:hAnsi="Times New Roman" w:cs="Times New Roman"/>
          <w:sz w:val="24"/>
          <w:szCs w:val="24"/>
          <w:lang w:val="kk-KZ"/>
        </w:rPr>
        <w:t xml:space="preserve">ойынша </w:t>
      </w:r>
      <w:r w:rsidRPr="00146149">
        <w:rPr>
          <w:rFonts w:ascii="Times New Roman" w:hAnsi="Times New Roman" w:cs="Times New Roman"/>
          <w:sz w:val="24"/>
          <w:szCs w:val="24"/>
          <w:lang w:val="kk-KZ"/>
        </w:rPr>
        <w:t xml:space="preserve">дайындаған  жалпы және  қолданбалы  психология кафедрасының </w:t>
      </w:r>
      <w:r w:rsidR="00D207B3" w:rsidRPr="00146149">
        <w:rPr>
          <w:rFonts w:ascii="Times New Roman" w:hAnsi="Times New Roman" w:cs="Times New Roman"/>
          <w:sz w:val="24"/>
          <w:szCs w:val="24"/>
          <w:lang w:val="kk-KZ"/>
        </w:rPr>
        <w:t>аға оқытушысы</w:t>
      </w:r>
      <w:r w:rsidRPr="00146149">
        <w:rPr>
          <w:rFonts w:ascii="Times New Roman" w:hAnsi="Times New Roman" w:cs="Times New Roman"/>
          <w:sz w:val="24"/>
          <w:szCs w:val="24"/>
          <w:lang w:val="kk-KZ"/>
        </w:rPr>
        <w:t xml:space="preserve"> </w:t>
      </w:r>
      <w:r w:rsidR="00671510" w:rsidRPr="00146149">
        <w:rPr>
          <w:rFonts w:ascii="Times New Roman" w:hAnsi="Times New Roman" w:cs="Times New Roman"/>
          <w:sz w:val="24"/>
          <w:szCs w:val="24"/>
          <w:lang w:val="kk-KZ"/>
        </w:rPr>
        <w:t>Борбасова Г.Н</w:t>
      </w:r>
      <w:r w:rsidR="00D207B3" w:rsidRPr="00146149">
        <w:rPr>
          <w:rFonts w:ascii="Times New Roman" w:hAnsi="Times New Roman" w:cs="Times New Roman"/>
          <w:sz w:val="24"/>
          <w:szCs w:val="24"/>
          <w:lang w:val="kk-KZ"/>
        </w:rPr>
        <w:t>.</w:t>
      </w:r>
      <w:r w:rsidRPr="00146149">
        <w:rPr>
          <w:rFonts w:ascii="Times New Roman" w:hAnsi="Times New Roman" w:cs="Times New Roman"/>
          <w:sz w:val="24"/>
          <w:szCs w:val="24"/>
          <w:lang w:val="kk-KZ"/>
        </w:rPr>
        <w:t xml:space="preserve">  </w:t>
      </w:r>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bookmarkStart w:id="0" w:name="_GoBack"/>
      <w:bookmarkEnd w:id="0"/>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6D79C9">
        <w:rPr>
          <w:rFonts w:ascii="Times New Roman" w:hAnsi="Times New Roman" w:cs="Times New Roman"/>
          <w:sz w:val="24"/>
          <w:szCs w:val="24"/>
          <w:lang w:val="kk-KZ"/>
        </w:rPr>
        <w:t>3</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w:t>
      </w:r>
      <w:r>
        <w:rPr>
          <w:rFonts w:ascii="Times New Roman" w:hAnsi="Times New Roman" w:cs="Times New Roman"/>
          <w:sz w:val="24"/>
          <w:szCs w:val="24"/>
          <w:lang w:val="kk-KZ"/>
        </w:rPr>
        <w:lastRenderedPageBreak/>
        <w:t xml:space="preserve">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76"/>
    <w:rsid w:val="000044C2"/>
    <w:rsid w:val="000402C4"/>
    <w:rsid w:val="00146149"/>
    <w:rsid w:val="001A21D9"/>
    <w:rsid w:val="002F57FF"/>
    <w:rsid w:val="00317E7F"/>
    <w:rsid w:val="00327978"/>
    <w:rsid w:val="004D3786"/>
    <w:rsid w:val="004E055A"/>
    <w:rsid w:val="00536560"/>
    <w:rsid w:val="00577EAE"/>
    <w:rsid w:val="0058777C"/>
    <w:rsid w:val="00671510"/>
    <w:rsid w:val="006726D0"/>
    <w:rsid w:val="006B1FB7"/>
    <w:rsid w:val="006D79C9"/>
    <w:rsid w:val="00723924"/>
    <w:rsid w:val="007A1BB2"/>
    <w:rsid w:val="00912645"/>
    <w:rsid w:val="009B194F"/>
    <w:rsid w:val="00B070AE"/>
    <w:rsid w:val="00C029ED"/>
    <w:rsid w:val="00C174AE"/>
    <w:rsid w:val="00D207B3"/>
    <w:rsid w:val="00D27A62"/>
    <w:rsid w:val="00D65E59"/>
    <w:rsid w:val="00E03DE9"/>
    <w:rsid w:val="00EB5176"/>
    <w:rsid w:val="00F5505D"/>
    <w:rsid w:val="00F7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 Gaming</cp:lastModifiedBy>
  <cp:revision>3</cp:revision>
  <dcterms:created xsi:type="dcterms:W3CDTF">2023-01-12T06:25:00Z</dcterms:created>
  <dcterms:modified xsi:type="dcterms:W3CDTF">2023-01-12T08:32:00Z</dcterms:modified>
</cp:coreProperties>
</file>